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8E6" w:rsidRDefault="00B378E6">
      <w:pPr>
        <w:pStyle w:val="Normal1"/>
      </w:pPr>
      <w:bookmarkStart w:id="0" w:name="_GoBack"/>
      <w:bookmarkEnd w:id="0"/>
    </w:p>
    <w:p w:rsidR="00515F34" w:rsidRPr="003A4AD7" w:rsidRDefault="00A87EBB">
      <w:pPr>
        <w:pStyle w:val="Normal1"/>
        <w:rPr>
          <w:lang w:val="ru-RU"/>
        </w:rPr>
      </w:pPr>
      <w:r w:rsidRPr="003A4AD7">
        <w:rPr>
          <w:lang w:val="ru-RU"/>
        </w:rPr>
        <w:t xml:space="preserve">На основу Решења Привредног суда у Новом Саду од  09.03.2016. године о проглашењу банкротства стечајног дужника </w:t>
      </w:r>
      <w:r>
        <w:rPr>
          <w:b/>
        </w:rPr>
        <w:t>Bridge</w:t>
      </w:r>
      <w:r w:rsidRPr="003A4AD7">
        <w:rPr>
          <w:b/>
          <w:lang w:val="ru-RU"/>
        </w:rPr>
        <w:t xml:space="preserve"> </w:t>
      </w:r>
      <w:r>
        <w:rPr>
          <w:b/>
        </w:rPr>
        <w:t>Power</w:t>
      </w:r>
      <w:r w:rsidRPr="003A4AD7">
        <w:rPr>
          <w:b/>
          <w:lang w:val="ru-RU"/>
        </w:rPr>
        <w:t xml:space="preserve"> </w:t>
      </w:r>
      <w:r>
        <w:rPr>
          <w:b/>
        </w:rPr>
        <w:t>Investments</w:t>
      </w:r>
      <w:r w:rsidRPr="003A4AD7">
        <w:rPr>
          <w:b/>
          <w:lang w:val="ru-RU"/>
        </w:rPr>
        <w:t xml:space="preserve"> </w:t>
      </w:r>
      <w:r>
        <w:rPr>
          <w:b/>
        </w:rPr>
        <w:t>doo</w:t>
      </w:r>
      <w:r w:rsidRPr="003A4AD7">
        <w:rPr>
          <w:b/>
          <w:lang w:val="ru-RU"/>
        </w:rPr>
        <w:t xml:space="preserve"> </w:t>
      </w:r>
      <w:r w:rsidRPr="003A4AD7">
        <w:rPr>
          <w:lang w:val="ru-RU"/>
        </w:rPr>
        <w:t xml:space="preserve">Нови Сад,  улица Стражиловска бр. 23, број предмета 2.Ст.68/2015,  а у складу са члановима 131, 132 и 133, 135 и 136 Закона о стечају (Службени гласник Републике Србије број 104/2009, 99/2011, 71/2012-Одлука Уставног суда и 83/2014), Националним стандардом број 5 о начину и поступку уновчења имовине стечајог дужника ( Службени гласник Републике Србије број 13/2010 ), стечајни управник стечајног дужника </w:t>
      </w:r>
    </w:p>
    <w:p w:rsidR="00515F34" w:rsidRPr="003A4AD7" w:rsidRDefault="00515F34">
      <w:pPr>
        <w:pStyle w:val="Normal1"/>
        <w:rPr>
          <w:lang w:val="ru-RU"/>
        </w:rPr>
      </w:pPr>
    </w:p>
    <w:p w:rsidR="00515F34" w:rsidRDefault="00A87EBB">
      <w:pPr>
        <w:pStyle w:val="Normal1"/>
        <w:jc w:val="center"/>
      </w:pPr>
      <w:r w:rsidRPr="003A4AD7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Bridge Power Investments doo – у </w:t>
      </w:r>
      <w:proofErr w:type="spellStart"/>
      <w:r>
        <w:rPr>
          <w:sz w:val="28"/>
          <w:szCs w:val="28"/>
        </w:rPr>
        <w:t>стечају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</w:t>
      </w:r>
      <w:proofErr w:type="spellEnd"/>
      <w:r>
        <w:t xml:space="preserve"> </w:t>
      </w:r>
    </w:p>
    <w:p w:rsidR="00515F34" w:rsidRDefault="00515F34">
      <w:pPr>
        <w:pStyle w:val="Normal1"/>
        <w:jc w:val="center"/>
      </w:pPr>
    </w:p>
    <w:p w:rsidR="00515F34" w:rsidRPr="003A4AD7" w:rsidRDefault="00A87EBB">
      <w:pPr>
        <w:pStyle w:val="Normal1"/>
        <w:jc w:val="center"/>
        <w:rPr>
          <w:sz w:val="30"/>
          <w:szCs w:val="30"/>
          <w:lang w:val="ru-RU"/>
        </w:rPr>
      </w:pPr>
      <w:r w:rsidRPr="003A4AD7">
        <w:rPr>
          <w:sz w:val="30"/>
          <w:szCs w:val="30"/>
          <w:lang w:val="ru-RU"/>
        </w:rPr>
        <w:t>ОГЛАШАВА</w:t>
      </w:r>
    </w:p>
    <w:p w:rsidR="00515F34" w:rsidRPr="003A4AD7" w:rsidRDefault="005B6E4D">
      <w:pPr>
        <w:pStyle w:val="Normal1"/>
        <w:ind w:left="709"/>
        <w:jc w:val="center"/>
        <w:rPr>
          <w:lang w:val="ru-RU"/>
        </w:rPr>
      </w:pPr>
      <w:r>
        <w:rPr>
          <w:lang w:val="ru-RU"/>
        </w:rPr>
        <w:t xml:space="preserve">другу </w:t>
      </w:r>
      <w:r w:rsidR="00A87EBB" w:rsidRPr="003A4AD7">
        <w:rPr>
          <w:lang w:val="ru-RU"/>
        </w:rPr>
        <w:t xml:space="preserve">продају покретне имовине  стечајног дужника </w:t>
      </w:r>
    </w:p>
    <w:p w:rsidR="00515F34" w:rsidRPr="003A4AD7" w:rsidRDefault="00A87EBB">
      <w:pPr>
        <w:pStyle w:val="Normal1"/>
        <w:jc w:val="center"/>
        <w:rPr>
          <w:lang w:val="ru-RU"/>
        </w:rPr>
      </w:pPr>
      <w:r w:rsidRPr="003A4AD7">
        <w:rPr>
          <w:lang w:val="ru-RU"/>
        </w:rPr>
        <w:t>јавним надметањем</w:t>
      </w:r>
    </w:p>
    <w:p w:rsidR="00515F34" w:rsidRPr="003A4AD7" w:rsidRDefault="00515F34">
      <w:pPr>
        <w:pStyle w:val="Normal1"/>
        <w:jc w:val="center"/>
        <w:rPr>
          <w:lang w:val="ru-RU"/>
        </w:rPr>
      </w:pP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b/>
          <w:lang w:val="ru-RU"/>
        </w:rPr>
        <w:t>Предмет продаје је следећа пољопривредна механизација:</w:t>
      </w:r>
    </w:p>
    <w:p w:rsidR="00515F34" w:rsidRPr="003A4AD7" w:rsidRDefault="00515F34">
      <w:pPr>
        <w:pStyle w:val="Normal1"/>
        <w:jc w:val="both"/>
        <w:rPr>
          <w:lang w:val="ru-RU"/>
        </w:rPr>
      </w:pPr>
    </w:p>
    <w:tbl>
      <w:tblPr>
        <w:tblStyle w:val="a"/>
        <w:tblW w:w="98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5261"/>
        <w:gridCol w:w="1706"/>
        <w:gridCol w:w="1528"/>
      </w:tblGrid>
      <w:tr w:rsidR="00515F34" w:rsidTr="00D4178B">
        <w:trPr>
          <w:trHeight w:val="850"/>
        </w:trPr>
        <w:tc>
          <w:tcPr>
            <w:tcW w:w="1388" w:type="dxa"/>
          </w:tcPr>
          <w:p w:rsidR="00515F34" w:rsidRDefault="00A87EBB">
            <w:pPr>
              <w:pStyle w:val="Normal1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</w:t>
            </w:r>
          </w:p>
          <w:p w:rsidR="00515F34" w:rsidRDefault="00A87EBB">
            <w:pPr>
              <w:pStyle w:val="Normal1"/>
            </w:pPr>
            <w:proofErr w:type="spellStart"/>
            <w:r>
              <w:t>имовинске</w:t>
            </w:r>
            <w:proofErr w:type="spellEnd"/>
          </w:p>
          <w:p w:rsidR="00515F34" w:rsidRDefault="00A87EBB">
            <w:pPr>
              <w:pStyle w:val="Normal1"/>
              <w:jc w:val="both"/>
            </w:pPr>
            <w:proofErr w:type="spellStart"/>
            <w:r>
              <w:t>целине</w:t>
            </w:r>
            <w:proofErr w:type="spellEnd"/>
          </w:p>
        </w:tc>
        <w:tc>
          <w:tcPr>
            <w:tcW w:w="5261" w:type="dxa"/>
          </w:tcPr>
          <w:p w:rsidR="00515F34" w:rsidRDefault="00A87EBB">
            <w:pPr>
              <w:pStyle w:val="Normal1"/>
              <w:jc w:val="both"/>
            </w:pPr>
            <w:r>
              <w:t xml:space="preserve">           </w:t>
            </w:r>
          </w:p>
          <w:p w:rsidR="00515F34" w:rsidRDefault="00A87EBB">
            <w:pPr>
              <w:pStyle w:val="Normal1"/>
              <w:jc w:val="both"/>
            </w:pPr>
            <w:r>
              <w:t xml:space="preserve">                        </w:t>
            </w:r>
            <w:proofErr w:type="spellStart"/>
            <w:r>
              <w:t>Предмет</w:t>
            </w:r>
            <w:proofErr w:type="spellEnd"/>
            <w:r>
              <w:t xml:space="preserve"> </w:t>
            </w:r>
            <w:proofErr w:type="spellStart"/>
            <w:r>
              <w:t>продаје</w:t>
            </w:r>
            <w:proofErr w:type="spellEnd"/>
          </w:p>
        </w:tc>
        <w:tc>
          <w:tcPr>
            <w:tcW w:w="1706" w:type="dxa"/>
          </w:tcPr>
          <w:p w:rsidR="00515F34" w:rsidRDefault="00A87EBB">
            <w:pPr>
              <w:pStyle w:val="Normal1"/>
              <w:jc w:val="center"/>
            </w:pPr>
            <w:proofErr w:type="spellStart"/>
            <w:r>
              <w:t>Почетна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  <w:p w:rsidR="00515F34" w:rsidRDefault="00A87EBB">
            <w:pPr>
              <w:pStyle w:val="Normal1"/>
              <w:jc w:val="both"/>
            </w:pPr>
            <w:r>
              <w:t xml:space="preserve">     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  <w:tc>
          <w:tcPr>
            <w:tcW w:w="1528" w:type="dxa"/>
          </w:tcPr>
          <w:p w:rsidR="00515F34" w:rsidRDefault="00A87EBB">
            <w:pPr>
              <w:pStyle w:val="Normal1"/>
              <w:jc w:val="center"/>
            </w:pPr>
            <w:proofErr w:type="spellStart"/>
            <w:r>
              <w:t>Депозит</w:t>
            </w:r>
            <w:proofErr w:type="spellEnd"/>
          </w:p>
          <w:p w:rsidR="00515F34" w:rsidRDefault="00A87EBB">
            <w:pPr>
              <w:pStyle w:val="Normal1"/>
              <w:jc w:val="both"/>
            </w:pPr>
            <w:r>
              <w:t xml:space="preserve">    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515F34" w:rsidTr="00D4178B">
        <w:trPr>
          <w:trHeight w:val="1831"/>
        </w:trPr>
        <w:tc>
          <w:tcPr>
            <w:tcW w:w="1388" w:type="dxa"/>
          </w:tcPr>
          <w:p w:rsidR="00515F34" w:rsidRDefault="00DB3432">
            <w:pPr>
              <w:pStyle w:val="Normal1"/>
              <w:jc w:val="both"/>
            </w:pPr>
            <w:r>
              <w:t>1</w:t>
            </w:r>
            <w:r w:rsidR="00A87EBB">
              <w:t>1.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 ТРАКТОР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ABG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-10,       марка: </w:t>
            </w:r>
            <w:r>
              <w:rPr>
                <w:rFonts w:ascii="Times New Roman" w:eastAsia="Times New Roman" w:hAnsi="Times New Roman" w:cs="Times New Roman"/>
              </w:rPr>
              <w:t>STEYR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CVT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6225,  бр. шасије: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BJ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53692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бр. мотора: 000684205, година производње: 2009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>снага мотора:181</w:t>
            </w:r>
            <w:r>
              <w:rPr>
                <w:rFonts w:ascii="Times New Roman" w:eastAsia="Times New Roman" w:hAnsi="Times New Roman" w:cs="Times New Roman"/>
              </w:rPr>
              <w:t>KW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,    запр.мотора:6728</w:t>
            </w:r>
            <w:r>
              <w:rPr>
                <w:rFonts w:ascii="Times New Roman" w:eastAsia="Times New Roman" w:hAnsi="Times New Roman" w:cs="Times New Roman"/>
              </w:rPr>
              <w:t>cm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706" w:type="dxa"/>
          </w:tcPr>
          <w:p w:rsidR="00515F34" w:rsidRDefault="006730E0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2.626.878,00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515F34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6730E0">
              <w:rPr>
                <w:rFonts w:ascii="Times New Roman" w:eastAsia="Times New Roman" w:hAnsi="Times New Roman" w:cs="Times New Roman"/>
              </w:rPr>
              <w:t>751.252,00</w:t>
            </w:r>
          </w:p>
          <w:p w:rsidR="00515F34" w:rsidRDefault="00515F34">
            <w:pPr>
              <w:pStyle w:val="Normal1"/>
              <w:jc w:val="both"/>
            </w:pPr>
          </w:p>
        </w:tc>
      </w:tr>
      <w:tr w:rsidR="00515F34" w:rsidTr="00D4178B">
        <w:trPr>
          <w:trHeight w:val="2124"/>
        </w:trPr>
        <w:tc>
          <w:tcPr>
            <w:tcW w:w="1388" w:type="dxa"/>
          </w:tcPr>
          <w:p w:rsidR="00515F34" w:rsidRDefault="00DB3432">
            <w:pPr>
              <w:pStyle w:val="Normal1"/>
              <w:jc w:val="both"/>
            </w:pPr>
            <w:r>
              <w:t>1</w:t>
            </w:r>
            <w:r w:rsidR="00A87EBB">
              <w:t>2.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   ТРАКТОР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ABF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-70,       марка: </w:t>
            </w:r>
            <w:r>
              <w:rPr>
                <w:rFonts w:ascii="Times New Roman" w:eastAsia="Times New Roman" w:hAnsi="Times New Roman" w:cs="Times New Roman"/>
              </w:rPr>
              <w:t>STEYR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CVT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6225, бр. шасије: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BJ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53678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бр. мотора: 000684201, година производње: 2009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снага мотора: 181 </w:t>
            </w:r>
            <w:r>
              <w:rPr>
                <w:rFonts w:ascii="Times New Roman" w:eastAsia="Times New Roman" w:hAnsi="Times New Roman" w:cs="Times New Roman"/>
              </w:rPr>
              <w:t>KW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, запр. мотора: 6728 </w:t>
            </w:r>
            <w:r>
              <w:rPr>
                <w:rFonts w:ascii="Times New Roman" w:eastAsia="Times New Roman" w:hAnsi="Times New Roman" w:cs="Times New Roman"/>
              </w:rPr>
              <w:t>cm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</w:p>
          <w:p w:rsidR="00515F34" w:rsidRPr="003A4AD7" w:rsidRDefault="00515F34">
            <w:pPr>
              <w:pStyle w:val="Normal1"/>
              <w:jc w:val="both"/>
              <w:rPr>
                <w:lang w:val="ru-RU"/>
              </w:rPr>
            </w:pPr>
          </w:p>
        </w:tc>
        <w:tc>
          <w:tcPr>
            <w:tcW w:w="1706" w:type="dxa"/>
          </w:tcPr>
          <w:p w:rsidR="006730E0" w:rsidRDefault="006730E0" w:rsidP="006730E0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2.626.878,00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6730E0" w:rsidRDefault="006730E0" w:rsidP="006730E0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1.751.252,00</w:t>
            </w:r>
          </w:p>
          <w:p w:rsidR="00515F34" w:rsidRDefault="00515F34">
            <w:pPr>
              <w:pStyle w:val="Normal1"/>
              <w:jc w:val="both"/>
            </w:pPr>
          </w:p>
        </w:tc>
      </w:tr>
      <w:tr w:rsidR="00515F34" w:rsidTr="00D4178B">
        <w:trPr>
          <w:trHeight w:val="1465"/>
        </w:trPr>
        <w:tc>
          <w:tcPr>
            <w:tcW w:w="1388" w:type="dxa"/>
          </w:tcPr>
          <w:p w:rsidR="00515F34" w:rsidRDefault="00DB3432" w:rsidP="00D4178B">
            <w:pPr>
              <w:pStyle w:val="Normal1"/>
              <w:jc w:val="both"/>
            </w:pPr>
            <w:r>
              <w:t>1</w:t>
            </w:r>
            <w:r w:rsidR="00D4178B">
              <w:t>3</w:t>
            </w:r>
            <w:r w:rsidR="00A87EBB">
              <w:t>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>Прикључно возило за трактор -  БАЛИРКА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68-</w:t>
            </w:r>
            <w:r>
              <w:rPr>
                <w:rFonts w:ascii="Times New Roman" w:eastAsia="Times New Roman" w:hAnsi="Times New Roman" w:cs="Times New Roman"/>
              </w:rPr>
              <w:t>AAJ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,    марка: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IH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LB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433, бр. шасије: 364924003</w:t>
            </w:r>
          </w:p>
          <w:p w:rsidR="00515F34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производње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2012 </w:t>
            </w:r>
          </w:p>
        </w:tc>
        <w:tc>
          <w:tcPr>
            <w:tcW w:w="1706" w:type="dxa"/>
          </w:tcPr>
          <w:p w:rsidR="00515F34" w:rsidRDefault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1.451.</w:t>
            </w:r>
            <w:r w:rsidR="00F7508F">
              <w:rPr>
                <w:rFonts w:ascii="Times New Roman" w:eastAsia="Times New Roman" w:hAnsi="Times New Roman" w:cs="Times New Roman"/>
              </w:rPr>
              <w:t>037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515F34" w:rsidRDefault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967.358,00</w:t>
            </w:r>
          </w:p>
          <w:p w:rsidR="00515F34" w:rsidRDefault="00515F34">
            <w:pPr>
              <w:pStyle w:val="Normal1"/>
              <w:jc w:val="both"/>
            </w:pPr>
          </w:p>
        </w:tc>
      </w:tr>
      <w:tr w:rsidR="00515F34" w:rsidTr="00D4178B">
        <w:trPr>
          <w:trHeight w:val="1465"/>
        </w:trPr>
        <w:tc>
          <w:tcPr>
            <w:tcW w:w="1388" w:type="dxa"/>
          </w:tcPr>
          <w:p w:rsidR="00515F34" w:rsidRDefault="00DB3432" w:rsidP="00D4178B">
            <w:pPr>
              <w:pStyle w:val="Normal1"/>
              <w:jc w:val="both"/>
            </w:pPr>
            <w:r>
              <w:t>1</w:t>
            </w:r>
            <w:r w:rsidR="00D4178B">
              <w:t>4</w:t>
            </w:r>
            <w:r w:rsidR="00A87EBB">
              <w:t>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>Прикључно возило за трактор - БАЛИРКА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86-</w:t>
            </w:r>
            <w:r>
              <w:rPr>
                <w:rFonts w:ascii="Times New Roman" w:eastAsia="Times New Roman" w:hAnsi="Times New Roman" w:cs="Times New Roman"/>
              </w:rPr>
              <w:t>AAJ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,    марка: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IH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LB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433,  бр. шасије: 364958001</w:t>
            </w:r>
          </w:p>
          <w:p w:rsidR="00515F34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производње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2012 </w:t>
            </w:r>
          </w:p>
        </w:tc>
        <w:tc>
          <w:tcPr>
            <w:tcW w:w="1706" w:type="dxa"/>
          </w:tcPr>
          <w:p w:rsidR="00D4178B" w:rsidRDefault="00D4178B" w:rsidP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1.451.</w:t>
            </w:r>
            <w:r w:rsidR="00F7508F">
              <w:rPr>
                <w:rFonts w:ascii="Times New Roman" w:eastAsia="Times New Roman" w:hAnsi="Times New Roman" w:cs="Times New Roman"/>
              </w:rPr>
              <w:t>037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D4178B" w:rsidRDefault="00D4178B" w:rsidP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967.358,00</w:t>
            </w:r>
          </w:p>
          <w:p w:rsidR="00515F34" w:rsidRDefault="00515F34">
            <w:pPr>
              <w:pStyle w:val="Normal1"/>
              <w:jc w:val="both"/>
            </w:pPr>
          </w:p>
        </w:tc>
      </w:tr>
      <w:tr w:rsidR="00515F34" w:rsidTr="00D4178B">
        <w:trPr>
          <w:trHeight w:val="747"/>
        </w:trPr>
        <w:tc>
          <w:tcPr>
            <w:tcW w:w="1388" w:type="dxa"/>
          </w:tcPr>
          <w:p w:rsidR="00515F34" w:rsidRDefault="00DB3432" w:rsidP="00D4178B">
            <w:pPr>
              <w:pStyle w:val="Normal1"/>
              <w:jc w:val="both"/>
            </w:pPr>
            <w:r>
              <w:t>1</w:t>
            </w:r>
            <w:r w:rsidR="00D4178B">
              <w:t>5</w:t>
            </w:r>
            <w:r w:rsidR="00A87EBB">
              <w:t>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ТРАКТОР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AA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Ž-63,         марка: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IH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MAGNUM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250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бр. шасије: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RZ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01203, бр. мотора: 46972045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година производње: 2009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снага мотора: 185 </w:t>
            </w:r>
            <w:r>
              <w:rPr>
                <w:rFonts w:ascii="Times New Roman" w:eastAsia="Times New Roman" w:hAnsi="Times New Roman" w:cs="Times New Roman"/>
              </w:rPr>
              <w:t>KW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,  запр. мотора: 8300 </w:t>
            </w:r>
            <w:r>
              <w:rPr>
                <w:rFonts w:ascii="Times New Roman" w:eastAsia="Times New Roman" w:hAnsi="Times New Roman" w:cs="Times New Roman"/>
              </w:rPr>
              <w:t>cm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706" w:type="dxa"/>
          </w:tcPr>
          <w:p w:rsidR="00515F34" w:rsidRDefault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4.002.862,00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515F34" w:rsidRDefault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2.668.574,00</w:t>
            </w:r>
          </w:p>
          <w:p w:rsidR="00515F34" w:rsidRDefault="00515F34">
            <w:pPr>
              <w:pStyle w:val="Normal1"/>
              <w:jc w:val="both"/>
            </w:pPr>
          </w:p>
        </w:tc>
      </w:tr>
      <w:tr w:rsidR="00515F34" w:rsidTr="00D4178B">
        <w:trPr>
          <w:trHeight w:val="2198"/>
        </w:trPr>
        <w:tc>
          <w:tcPr>
            <w:tcW w:w="1388" w:type="dxa"/>
          </w:tcPr>
          <w:p w:rsidR="00515F34" w:rsidRDefault="00DB3432" w:rsidP="00D4178B">
            <w:pPr>
              <w:pStyle w:val="Normal1"/>
              <w:jc w:val="both"/>
            </w:pPr>
            <w:r>
              <w:lastRenderedPageBreak/>
              <w:t>1</w:t>
            </w:r>
            <w:r w:rsidR="00D4178B">
              <w:t>6</w:t>
            </w:r>
            <w:r w:rsidR="00A87EBB">
              <w:t>.</w:t>
            </w:r>
          </w:p>
        </w:tc>
        <w:tc>
          <w:tcPr>
            <w:tcW w:w="5261" w:type="dxa"/>
          </w:tcPr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                     ТРАКТОР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рег. бр. 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AA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Ž-62,     марка: </w:t>
            </w:r>
            <w:r>
              <w:rPr>
                <w:rFonts w:ascii="Times New Roman" w:eastAsia="Times New Roman" w:hAnsi="Times New Roman" w:cs="Times New Roman"/>
              </w:rPr>
              <w:t>CASE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IH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тип/модел: </w:t>
            </w:r>
            <w:r>
              <w:rPr>
                <w:rFonts w:ascii="Times New Roman" w:eastAsia="Times New Roman" w:hAnsi="Times New Roman" w:cs="Times New Roman"/>
              </w:rPr>
              <w:t>PUMA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 155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бр. шасије: </w:t>
            </w:r>
            <w:r>
              <w:rPr>
                <w:rFonts w:ascii="Times New Roman" w:eastAsia="Times New Roman" w:hAnsi="Times New Roman" w:cs="Times New Roman"/>
              </w:rPr>
              <w:t>ZABL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>61754, бр. мотора: 000776929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година производње: 2010 </w:t>
            </w:r>
          </w:p>
          <w:p w:rsidR="00515F34" w:rsidRPr="003A4AD7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  <w:lang w:val="ru-RU"/>
              </w:rPr>
            </w:pP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снага мотора: 116 </w:t>
            </w:r>
            <w:r>
              <w:rPr>
                <w:rFonts w:ascii="Times New Roman" w:eastAsia="Times New Roman" w:hAnsi="Times New Roman" w:cs="Times New Roman"/>
              </w:rPr>
              <w:t>KW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,  запр. мотора: 6730 </w:t>
            </w:r>
            <w:r>
              <w:rPr>
                <w:rFonts w:ascii="Times New Roman" w:eastAsia="Times New Roman" w:hAnsi="Times New Roman" w:cs="Times New Roman"/>
              </w:rPr>
              <w:t>cm</w:t>
            </w:r>
            <w:r w:rsidRPr="003A4AD7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</w:p>
        </w:tc>
        <w:tc>
          <w:tcPr>
            <w:tcW w:w="1706" w:type="dxa"/>
          </w:tcPr>
          <w:p w:rsidR="00515F34" w:rsidRDefault="00D4178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2.126.520,00</w:t>
            </w:r>
          </w:p>
          <w:p w:rsidR="00515F34" w:rsidRDefault="00515F34">
            <w:pPr>
              <w:pStyle w:val="Normal1"/>
              <w:jc w:val="both"/>
            </w:pPr>
          </w:p>
        </w:tc>
        <w:tc>
          <w:tcPr>
            <w:tcW w:w="1528" w:type="dxa"/>
          </w:tcPr>
          <w:p w:rsidR="00515F34" w:rsidRDefault="00A87EBB">
            <w:pPr>
              <w:pStyle w:val="Normal1"/>
              <w:widowControl/>
              <w:spacing w:before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D4178B">
              <w:rPr>
                <w:rFonts w:ascii="Times New Roman" w:eastAsia="Times New Roman" w:hAnsi="Times New Roman" w:cs="Times New Roman"/>
              </w:rPr>
              <w:t>417.680,00</w:t>
            </w:r>
          </w:p>
          <w:p w:rsidR="00515F34" w:rsidRDefault="00515F34">
            <w:pPr>
              <w:pStyle w:val="Normal1"/>
              <w:jc w:val="both"/>
            </w:pPr>
          </w:p>
        </w:tc>
      </w:tr>
    </w:tbl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>Право на учешће у поступку продаје имају сва правна и физичка лица која: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 xml:space="preserve">1. након добијања профактуре, изврше уплату ради откупа Продајне документације у износу од </w:t>
      </w:r>
      <w:r w:rsidRPr="003A4AD7">
        <w:rPr>
          <w:b/>
          <w:lang w:val="ru-RU"/>
        </w:rPr>
        <w:t>24.000,00 РСД</w:t>
      </w:r>
      <w:r w:rsidRPr="003A4AD7">
        <w:rPr>
          <w:lang w:val="ru-RU"/>
        </w:rPr>
        <w:t xml:space="preserve"> ( профактура се може добити сваког радног дана од 08.00 до 14.00 часова, уз претходни договор са стечајним управником Иваном Петровићем на број телефона 063/538-076). Рок за откуп продајне документације је </w:t>
      </w:r>
      <w:r w:rsidR="00F7508F">
        <w:rPr>
          <w:b/>
        </w:rPr>
        <w:t>26.10</w:t>
      </w:r>
      <w:r w:rsidRPr="003A4AD7">
        <w:rPr>
          <w:b/>
          <w:lang w:val="ru-RU"/>
        </w:rPr>
        <w:t>.2017</w:t>
      </w:r>
      <w:r w:rsidRPr="003A4AD7">
        <w:rPr>
          <w:lang w:val="ru-RU"/>
        </w:rPr>
        <w:t xml:space="preserve">. године.По извршеној уплати , </w:t>
      </w:r>
      <w:r w:rsidRPr="003A4AD7">
        <w:rPr>
          <w:b/>
          <w:lang w:val="ru-RU"/>
        </w:rPr>
        <w:t>Продајна документација се може преузети на адреси: Агенција Ассист Нови Сад, Народног фронта 73 ( Пословни центар</w:t>
      </w:r>
      <w:r w:rsidRPr="003A4AD7">
        <w:rPr>
          <w:lang w:val="ru-RU"/>
        </w:rPr>
        <w:t xml:space="preserve"> </w:t>
      </w:r>
      <w:r w:rsidRPr="003A4AD7">
        <w:rPr>
          <w:b/>
          <w:lang w:val="ru-RU"/>
        </w:rPr>
        <w:t>Атријум)</w:t>
      </w:r>
      <w:r w:rsidRPr="003A4AD7">
        <w:rPr>
          <w:lang w:val="ru-RU"/>
        </w:rPr>
        <w:t xml:space="preserve"> сваког радног дана од 8.00 до 14.00 часова.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 xml:space="preserve">2. уплате новчани износ утврђеног депозита са назнаком редног броја имовинске целине за коју се купац опредељује, на текући рачун стечајног дужника број </w:t>
      </w:r>
      <w:r w:rsidRPr="003A4AD7">
        <w:rPr>
          <w:b/>
          <w:lang w:val="ru-RU"/>
        </w:rPr>
        <w:t>200-2658070101038-85</w:t>
      </w:r>
      <w:r w:rsidRPr="003A4AD7">
        <w:rPr>
          <w:lang w:val="ru-RU"/>
        </w:rPr>
        <w:t xml:space="preserve"> најкасније до </w:t>
      </w:r>
      <w:r w:rsidR="00F7508F">
        <w:rPr>
          <w:b/>
        </w:rPr>
        <w:t>27.10</w:t>
      </w:r>
      <w:r w:rsidRPr="003A4AD7">
        <w:rPr>
          <w:b/>
          <w:lang w:val="ru-RU"/>
        </w:rPr>
        <w:t>.2017. године</w:t>
      </w:r>
      <w:r w:rsidRPr="003A4AD7">
        <w:rPr>
          <w:lang w:val="ru-RU"/>
        </w:rPr>
        <w:t xml:space="preserve">, или положе неопозиву  банкарску гаранцију наплативу на први позив ( са роком важности до </w:t>
      </w:r>
      <w:r w:rsidR="00F7508F">
        <w:rPr>
          <w:b/>
        </w:rPr>
        <w:t>15.01</w:t>
      </w:r>
      <w:r w:rsidRPr="003A4AD7">
        <w:rPr>
          <w:b/>
          <w:lang w:val="ru-RU"/>
        </w:rPr>
        <w:t>.201</w:t>
      </w:r>
      <w:r w:rsidR="00F7508F">
        <w:rPr>
          <w:b/>
        </w:rPr>
        <w:t>8</w:t>
      </w:r>
      <w:r w:rsidRPr="003A4AD7">
        <w:rPr>
          <w:b/>
          <w:lang w:val="ru-RU"/>
        </w:rPr>
        <w:t>.године</w:t>
      </w:r>
      <w:r w:rsidRPr="003A4AD7">
        <w:rPr>
          <w:lang w:val="ru-RU"/>
        </w:rPr>
        <w:t xml:space="preserve">). У случају да се на име депозита за учешће у поступку продаје положи банкарска гаранције, оригинал исте се ради провере мора доставити искључиво лично, сваког радног дана од 08.00 до 14.00 часова, на адресу : Агенција Ассист Нови Сад, Народног фронта 73, најкасније до </w:t>
      </w:r>
      <w:r w:rsidR="00F7508F">
        <w:rPr>
          <w:b/>
        </w:rPr>
        <w:t>27.10</w:t>
      </w:r>
      <w:r w:rsidRPr="003A4AD7">
        <w:rPr>
          <w:b/>
          <w:lang w:val="ru-RU"/>
        </w:rPr>
        <w:t>.2017. године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</w:r>
      <w:r w:rsidRPr="00DB3432">
        <w:rPr>
          <w:lang w:val="ru-RU"/>
        </w:rPr>
        <w:t xml:space="preserve">3.  потпишу изјаву о губитку права на повраћај депозита, у случајевима предвиђеним Националним стандардом број 5. </w:t>
      </w:r>
      <w:r w:rsidRPr="003A4AD7">
        <w:rPr>
          <w:lang w:val="ru-RU"/>
        </w:rPr>
        <w:t xml:space="preserve">Изјава чини саставни део продајне документације.  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</w:r>
      <w:r w:rsidRPr="003A4AD7">
        <w:rPr>
          <w:lang w:val="ru-RU"/>
        </w:rPr>
        <w:tab/>
      </w:r>
      <w:r w:rsidRPr="003A4AD7">
        <w:rPr>
          <w:lang w:val="ru-RU"/>
        </w:rPr>
        <w:tab/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 xml:space="preserve">Имовина се може разгледати након откупа продајне документације, сваким радним даном од дана објављивања огласа до </w:t>
      </w:r>
      <w:r w:rsidR="00F7508F">
        <w:rPr>
          <w:b/>
        </w:rPr>
        <w:t>27</w:t>
      </w:r>
      <w:r w:rsidRPr="003A4AD7">
        <w:rPr>
          <w:lang w:val="ru-RU"/>
        </w:rPr>
        <w:t>.</w:t>
      </w:r>
      <w:r w:rsidR="00F7508F" w:rsidRPr="00F7508F">
        <w:rPr>
          <w:b/>
        </w:rPr>
        <w:t>10</w:t>
      </w:r>
      <w:r w:rsidRPr="003A4AD7">
        <w:rPr>
          <w:b/>
          <w:lang w:val="ru-RU"/>
        </w:rPr>
        <w:t>.08.2017.</w:t>
      </w:r>
      <w:r w:rsidRPr="003A4AD7">
        <w:rPr>
          <w:lang w:val="ru-RU"/>
        </w:rPr>
        <w:t xml:space="preserve"> године, у периоду од 10.00 до 15.00 часова, уз обавезну претходну најаву стечајном управнику. </w:t>
      </w:r>
      <w:r w:rsidRPr="003A4AD7">
        <w:rPr>
          <w:b/>
          <w:lang w:val="ru-RU"/>
        </w:rPr>
        <w:t>Имовина се купује у виђеном стању без гаранције, а стечајни управник не одговара за недостатке које купац  утврди по извршеној продаји.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 xml:space="preserve">Након уплате депозита , потенцијални купци , ради правовремене евиденције, морају предати стечајном управнику 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 ако се као потенцијални купац пријављује правно лице), овлашћење за заступање (оверено у суду односно код јавног бележника), уколико јавном надметању не присуствује потенцијални купац лично  ( за физичка лица) или законски заступник ( за правна лица).  </w:t>
      </w:r>
      <w:r w:rsidRPr="003A4AD7">
        <w:rPr>
          <w:b/>
          <w:lang w:val="ru-RU"/>
        </w:rPr>
        <w:t xml:space="preserve">Адреса за доставу: Агенција Ассист, Народног фронта 73, 21000 Нови Сад, закључно са </w:t>
      </w:r>
      <w:r w:rsidR="00F7508F">
        <w:rPr>
          <w:b/>
        </w:rPr>
        <w:t>27.10</w:t>
      </w:r>
      <w:r w:rsidRPr="003A4AD7">
        <w:rPr>
          <w:b/>
          <w:lang w:val="ru-RU"/>
        </w:rPr>
        <w:t>.2017. године , до 15.00 часова.</w:t>
      </w:r>
    </w:p>
    <w:p w:rsidR="00515F34" w:rsidRPr="003A4AD7" w:rsidRDefault="00515F34">
      <w:pPr>
        <w:pStyle w:val="Normal1"/>
        <w:jc w:val="both"/>
        <w:rPr>
          <w:lang w:val="ru-RU"/>
        </w:rPr>
      </w:pPr>
    </w:p>
    <w:p w:rsidR="00515F34" w:rsidRPr="003A4AD7" w:rsidRDefault="00A87EBB">
      <w:pPr>
        <w:pStyle w:val="Normal1"/>
        <w:rPr>
          <w:lang w:val="ru-RU"/>
        </w:rPr>
      </w:pPr>
      <w:r w:rsidRPr="003A4AD7">
        <w:rPr>
          <w:lang w:val="ru-RU"/>
        </w:rPr>
        <w:t>Регистрација учесника почиње два сата пре почетка јавног надметања, а завршава се 15 минута пре почетка јавног надметања, односно у периоду од  13:00 до у 14:45 часова, на истој адреси</w:t>
      </w:r>
      <w:r w:rsidRPr="003A4AD7">
        <w:rPr>
          <w:b/>
          <w:lang w:val="ru-RU"/>
        </w:rPr>
        <w:t>.</w:t>
      </w:r>
    </w:p>
    <w:p w:rsidR="00515F34" w:rsidRPr="003A4AD7" w:rsidRDefault="00515F34">
      <w:pPr>
        <w:pStyle w:val="Normal1"/>
        <w:jc w:val="both"/>
        <w:rPr>
          <w:lang w:val="ru-RU"/>
        </w:rPr>
      </w:pP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lastRenderedPageBreak/>
        <w:tab/>
        <w:t>Стечајни управник спроводи јавно надметање тако што:</w:t>
      </w:r>
    </w:p>
    <w:p w:rsidR="00515F34" w:rsidRPr="003A4AD7" w:rsidRDefault="00A87EBB">
      <w:pPr>
        <w:pStyle w:val="Normal1"/>
        <w:numPr>
          <w:ilvl w:val="0"/>
          <w:numId w:val="1"/>
        </w:numPr>
        <w:ind w:hanging="360"/>
        <w:jc w:val="both"/>
        <w:rPr>
          <w:lang w:val="ru-RU"/>
        </w:rPr>
      </w:pPr>
      <w:r w:rsidRPr="003A4AD7">
        <w:rPr>
          <w:lang w:val="ru-RU"/>
        </w:rPr>
        <w:t>Региструје лица која имају право учешћа на јавном надметању;</w:t>
      </w:r>
    </w:p>
    <w:p w:rsidR="00515F34" w:rsidRPr="003A4AD7" w:rsidRDefault="00A87EBB">
      <w:pPr>
        <w:pStyle w:val="Normal1"/>
        <w:numPr>
          <w:ilvl w:val="0"/>
          <w:numId w:val="1"/>
        </w:numPr>
        <w:ind w:hanging="360"/>
        <w:jc w:val="both"/>
        <w:rPr>
          <w:lang w:val="ru-RU"/>
        </w:rPr>
      </w:pPr>
      <w:r w:rsidRPr="003A4AD7">
        <w:rPr>
          <w:lang w:val="ru-RU"/>
        </w:rPr>
        <w:t>Отвара јавно надметање читајући правила надметања;</w:t>
      </w:r>
    </w:p>
    <w:p w:rsidR="00515F34" w:rsidRPr="003A4AD7" w:rsidRDefault="00A87EBB">
      <w:pPr>
        <w:pStyle w:val="Normal1"/>
        <w:numPr>
          <w:ilvl w:val="0"/>
          <w:numId w:val="1"/>
        </w:numPr>
        <w:ind w:hanging="360"/>
        <w:jc w:val="both"/>
        <w:rPr>
          <w:lang w:val="ru-RU"/>
        </w:rPr>
      </w:pPr>
      <w:r w:rsidRPr="003A4AD7">
        <w:rPr>
          <w:lang w:val="ru-RU"/>
        </w:rPr>
        <w:t>Позива учесника да прихвате понуђену цену према унапред утврђеним корацима увећања;</w:t>
      </w:r>
    </w:p>
    <w:p w:rsidR="00515F34" w:rsidRPr="003A4AD7" w:rsidRDefault="00A87EBB">
      <w:pPr>
        <w:pStyle w:val="Normal1"/>
        <w:numPr>
          <w:ilvl w:val="0"/>
          <w:numId w:val="1"/>
        </w:numPr>
        <w:ind w:hanging="360"/>
        <w:jc w:val="both"/>
        <w:rPr>
          <w:lang w:val="ru-RU"/>
        </w:rPr>
      </w:pPr>
      <w:r w:rsidRPr="003A4AD7">
        <w:rPr>
          <w:lang w:val="ru-RU"/>
        </w:rPr>
        <w:t>Одржава ред на јавном надметању;</w:t>
      </w:r>
    </w:p>
    <w:p w:rsidR="00515F34" w:rsidRPr="003A4AD7" w:rsidRDefault="00A87EBB">
      <w:pPr>
        <w:pStyle w:val="Normal1"/>
        <w:numPr>
          <w:ilvl w:val="0"/>
          <w:numId w:val="1"/>
        </w:numPr>
        <w:ind w:hanging="360"/>
        <w:jc w:val="both"/>
        <w:rPr>
          <w:lang w:val="ru-RU"/>
        </w:rPr>
      </w:pPr>
      <w:r w:rsidRPr="003A4AD7">
        <w:rPr>
          <w:lang w:val="ru-RU"/>
        </w:rPr>
        <w:t>Проглашава за купца учесника који је први прихватио највишу понуђену цену;</w:t>
      </w:r>
    </w:p>
    <w:p w:rsidR="00515F34" w:rsidRDefault="00A87EBB">
      <w:pPr>
        <w:pStyle w:val="Normal1"/>
        <w:numPr>
          <w:ilvl w:val="0"/>
          <w:numId w:val="1"/>
        </w:numPr>
        <w:ind w:hanging="360"/>
        <w:jc w:val="both"/>
      </w:pPr>
      <w:proofErr w:type="spellStart"/>
      <w:r>
        <w:t>Потписује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515F34" w:rsidRDefault="00515F34">
      <w:pPr>
        <w:pStyle w:val="Normal1"/>
        <w:ind w:left="360"/>
        <w:jc w:val="both"/>
      </w:pPr>
    </w:p>
    <w:p w:rsidR="00515F34" w:rsidRPr="003A4AD7" w:rsidRDefault="00A87EBB">
      <w:pPr>
        <w:pStyle w:val="Normal1"/>
        <w:ind w:left="720"/>
        <w:jc w:val="both"/>
        <w:rPr>
          <w:lang w:val="ru-RU"/>
        </w:rPr>
      </w:pPr>
      <w:r w:rsidRPr="003A4AD7">
        <w:rPr>
          <w:lang w:val="ru-RU"/>
        </w:rPr>
        <w:t>Особе које учествују на јавном надметању дужне су да пруже на увид доказ о идентитету ( важећа лична карта или пасош).</w:t>
      </w:r>
    </w:p>
    <w:p w:rsidR="00515F34" w:rsidRPr="003A4AD7" w:rsidRDefault="00A87EBB">
      <w:pPr>
        <w:pStyle w:val="Normal1"/>
        <w:ind w:left="720"/>
        <w:jc w:val="both"/>
        <w:rPr>
          <w:lang w:val="ru-RU"/>
        </w:rPr>
      </w:pPr>
      <w:r w:rsidRPr="003A4AD7">
        <w:rPr>
          <w:lang w:val="ru-RU"/>
        </w:rPr>
        <w:tab/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b/>
          <w:lang w:val="ru-RU"/>
        </w:rPr>
        <w:tab/>
        <w:t xml:space="preserve">Јавно надметање ће се одржати дана </w:t>
      </w:r>
      <w:r w:rsidR="00F7508F">
        <w:rPr>
          <w:b/>
        </w:rPr>
        <w:t>30.10</w:t>
      </w:r>
      <w:r w:rsidRPr="003A4AD7">
        <w:rPr>
          <w:b/>
          <w:lang w:val="ru-RU"/>
        </w:rPr>
        <w:t>.2017. године,у 15.00 часова, на адреси: Агенција Ассист, Народног фронта 73, Нови Сад ( Пословни центар Атријум).</w:t>
      </w:r>
      <w:r w:rsidRPr="003A4AD7">
        <w:rPr>
          <w:lang w:val="ru-RU"/>
        </w:rPr>
        <w:tab/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</w:r>
      <w:r w:rsidRPr="003A4AD7">
        <w:rPr>
          <w:b/>
          <w:lang w:val="ru-RU"/>
        </w:rPr>
        <w:t xml:space="preserve"> 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</w:r>
      <w:r w:rsidRPr="003A4AD7">
        <w:rPr>
          <w:lang w:val="ru-RU"/>
        </w:rPr>
        <w:tab/>
        <w:t>У случају да на јавном надметању победи купац који је депозит обезбедио банкарском гаранцијом, исти мора уплатити износ депозита на текући рачун стечајног дужника, у року од 2 радна дана од дана јавног надметања, након чега ће му бити враћена гаранција.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>Закључењу купопродајног уговора приступа се под условом да је депозит који је обезбеђен гаранцијом уплаћен на рачун стечајног дужника.</w:t>
      </w:r>
      <w:r w:rsidRPr="003A4AD7">
        <w:rPr>
          <w:lang w:val="ru-RU"/>
        </w:rPr>
        <w:tab/>
        <w:t xml:space="preserve">Проглашени купац је дужан да уплати преостали износ купопродајне цене у року од </w:t>
      </w:r>
      <w:r w:rsidR="00DB3432" w:rsidRPr="00B378E6">
        <w:rPr>
          <w:lang w:val="ru-RU"/>
        </w:rPr>
        <w:t>15</w:t>
      </w:r>
      <w:r w:rsidRPr="003A4AD7">
        <w:rPr>
          <w:lang w:val="ru-RU"/>
        </w:rPr>
        <w:t xml:space="preserve"> дана од дана потписивања уговора о купопродаји.Ако проглашени купац не потпише записник, или не закључи купопродајни уговор, или не уплати купопродајну цену у прописаним роковима и по прописаној процедури,као и у свим другим случајевима предвиђеним Изјавом о губитку права на повраћај депозита, губи право на повраћај депозита,а за купца се проглашава други најбољи понуђач.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>Други најбољи понуђач има иста права и обавезе као  проглашени купац.У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 xml:space="preserve">Учесницима који на јавном надметању нису стекли статус купца или другог најбољег понуђача, депозит се враћа у року од осам дана од дана јавног надметања. Другом најбољем понуђачу, депозит се враћа у року од три радна дана, од дана када проглашени купац уплати купопродајну цену. </w:t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lang w:val="ru-RU"/>
        </w:rPr>
        <w:tab/>
        <w:t>Порезе и трошкове који произилазе из закљученог купопродајног уговора у целости сноси купац.</w:t>
      </w:r>
      <w:r w:rsidRPr="003A4AD7">
        <w:rPr>
          <w:lang w:val="ru-RU"/>
        </w:rPr>
        <w:tab/>
        <w:t xml:space="preserve">  </w:t>
      </w:r>
      <w:r w:rsidRPr="003A4AD7">
        <w:rPr>
          <w:lang w:val="ru-RU"/>
        </w:rPr>
        <w:tab/>
      </w:r>
      <w:r w:rsidRPr="003A4AD7">
        <w:rPr>
          <w:lang w:val="ru-RU"/>
        </w:rPr>
        <w:tab/>
      </w:r>
    </w:p>
    <w:p w:rsidR="00515F34" w:rsidRPr="003A4AD7" w:rsidRDefault="00A87EBB">
      <w:pPr>
        <w:pStyle w:val="Normal1"/>
        <w:jc w:val="both"/>
        <w:rPr>
          <w:lang w:val="ru-RU"/>
        </w:rPr>
      </w:pPr>
      <w:r w:rsidRPr="003A4AD7">
        <w:rPr>
          <w:b/>
          <w:lang w:val="ru-RU"/>
        </w:rPr>
        <w:t>Овлашћено лице: Иван Петровић, стечајни управник, поштански преградак 33, 21137 Нови Сад</w:t>
      </w:r>
      <w:r w:rsidRPr="003A4AD7">
        <w:rPr>
          <w:lang w:val="ru-RU"/>
        </w:rPr>
        <w:t xml:space="preserve">, </w:t>
      </w:r>
      <w:r w:rsidRPr="003A4AD7">
        <w:rPr>
          <w:b/>
          <w:lang w:val="ru-RU"/>
        </w:rPr>
        <w:t>телефон 063/538-076.</w:t>
      </w:r>
      <w:r w:rsidRPr="003A4AD7">
        <w:rPr>
          <w:lang w:val="ru-RU"/>
        </w:rPr>
        <w:t xml:space="preserve"> </w:t>
      </w:r>
    </w:p>
    <w:sectPr w:rsidR="00515F34" w:rsidRPr="003A4AD7" w:rsidSect="00515F34"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5E21"/>
    <w:multiLevelType w:val="multilevel"/>
    <w:tmpl w:val="000AF33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4"/>
    <w:rsid w:val="000371EA"/>
    <w:rsid w:val="00325B71"/>
    <w:rsid w:val="003A4AD7"/>
    <w:rsid w:val="00515F34"/>
    <w:rsid w:val="005B6E4D"/>
    <w:rsid w:val="006568BD"/>
    <w:rsid w:val="00671A47"/>
    <w:rsid w:val="006730E0"/>
    <w:rsid w:val="006731E8"/>
    <w:rsid w:val="00A428CF"/>
    <w:rsid w:val="00A87EBB"/>
    <w:rsid w:val="00B378E6"/>
    <w:rsid w:val="00D34440"/>
    <w:rsid w:val="00D4178B"/>
    <w:rsid w:val="00DB3432"/>
    <w:rsid w:val="00F7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2104-BF2F-4A2A-9B96-09EF929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EA"/>
  </w:style>
  <w:style w:type="paragraph" w:styleId="Heading1">
    <w:name w:val="heading 1"/>
    <w:basedOn w:val="Normal1"/>
    <w:next w:val="Normal1"/>
    <w:rsid w:val="00515F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15F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15F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15F3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515F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15F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5F34"/>
  </w:style>
  <w:style w:type="paragraph" w:styleId="Title">
    <w:name w:val="Title"/>
    <w:basedOn w:val="Normal1"/>
    <w:next w:val="Normal1"/>
    <w:rsid w:val="00515F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15F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5F3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Igor ID. Draskic</cp:lastModifiedBy>
  <cp:revision>2</cp:revision>
  <cp:lastPrinted>2017-09-26T22:26:00Z</cp:lastPrinted>
  <dcterms:created xsi:type="dcterms:W3CDTF">2017-09-27T05:48:00Z</dcterms:created>
  <dcterms:modified xsi:type="dcterms:W3CDTF">2017-09-27T05:48:00Z</dcterms:modified>
</cp:coreProperties>
</file>